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F9D" w:rsidRPr="004C2F9D" w:rsidRDefault="004C2F9D" w:rsidP="004C2F9D">
      <w:pPr>
        <w:shd w:val="clear" w:color="auto" w:fill="FFFFFF"/>
        <w:spacing w:after="0" w:line="288" w:lineRule="atLeast"/>
        <w:outlineLvl w:val="0"/>
        <w:rPr>
          <w:rFonts w:ascii="Times New Roman" w:eastAsia="Times New Roman" w:hAnsi="Times New Roman" w:cs="Times New Roman"/>
          <w:color w:val="9BC34B"/>
          <w:spacing w:val="12"/>
          <w:kern w:val="36"/>
          <w:sz w:val="60"/>
          <w:szCs w:val="60"/>
          <w:lang w:eastAsia="de-DE"/>
        </w:rPr>
      </w:pPr>
      <w:r w:rsidRPr="004C2F9D">
        <w:rPr>
          <w:rFonts w:ascii="Times New Roman" w:eastAsia="Times New Roman" w:hAnsi="Times New Roman" w:cs="Times New Roman"/>
          <w:color w:val="9BC34B"/>
          <w:spacing w:val="12"/>
          <w:kern w:val="36"/>
          <w:sz w:val="60"/>
          <w:szCs w:val="60"/>
          <w:lang w:eastAsia="de-DE"/>
        </w:rPr>
        <w:t>Ausstellung von Rechnungen (§ 14 Abs. 1 UStG)</w:t>
      </w:r>
    </w:p>
    <w:p w:rsidR="004C2F9D" w:rsidRPr="004C2F9D" w:rsidRDefault="004C2F9D" w:rsidP="004C2F9D">
      <w:pPr>
        <w:shd w:val="clear" w:color="auto" w:fill="FFFFFF"/>
        <w:spacing w:after="240" w:line="360" w:lineRule="atLeast"/>
        <w:rPr>
          <w:rFonts w:ascii="Arial" w:eastAsia="Times New Roman" w:hAnsi="Arial" w:cs="Arial"/>
          <w:color w:val="000000"/>
          <w:sz w:val="18"/>
          <w:szCs w:val="18"/>
          <w:lang w:eastAsia="de-DE"/>
        </w:rPr>
      </w:pPr>
      <w:bookmarkStart w:id="0" w:name="anchor144104"/>
      <w:bookmarkEnd w:id="0"/>
      <w:r w:rsidRPr="004C2F9D">
        <w:rPr>
          <w:rFonts w:ascii="Arial" w:eastAsia="Times New Roman" w:hAnsi="Arial" w:cs="Arial"/>
          <w:color w:val="000000"/>
          <w:sz w:val="18"/>
          <w:szCs w:val="18"/>
          <w:lang w:eastAsia="de-DE"/>
        </w:rPr>
        <w:t>Gemäß § 14 Abs. 1 Umsatzsteuergesetz (UStG) ist eine Rechnung jedes Dokument, mit dem über eine Lieferung oder sonstige Leistung abgerechnet wird, gleichgültig, wie dieses Dokument bezeichnet wird.</w:t>
      </w:r>
    </w:p>
    <w:p w:rsidR="004C2F9D" w:rsidRPr="004C2F9D" w:rsidRDefault="004C2F9D" w:rsidP="004C2F9D">
      <w:pPr>
        <w:shd w:val="clear" w:color="auto" w:fill="FFFFFF"/>
        <w:spacing w:after="240" w:line="360" w:lineRule="atLeast"/>
        <w:rPr>
          <w:rFonts w:ascii="Arial" w:eastAsia="Times New Roman" w:hAnsi="Arial" w:cs="Arial"/>
          <w:color w:val="000000"/>
          <w:sz w:val="18"/>
          <w:szCs w:val="18"/>
          <w:lang w:eastAsia="de-DE"/>
        </w:rPr>
      </w:pPr>
      <w:bookmarkStart w:id="1" w:name="anchor144110"/>
      <w:bookmarkEnd w:id="1"/>
      <w:r w:rsidRPr="004C2F9D">
        <w:rPr>
          <w:rFonts w:ascii="Arial" w:eastAsia="Times New Roman" w:hAnsi="Arial" w:cs="Arial"/>
          <w:color w:val="000000"/>
          <w:sz w:val="18"/>
          <w:szCs w:val="18"/>
          <w:lang w:eastAsia="de-DE"/>
        </w:rPr>
        <w:t>Rechnungen, die durch die Universität auszugleichen sind, sind auf die Vollständigkeit der in § 14 UStG geforderten Angaben zu prüfen. Fehlerhafte Rechnungen können zum Verlust des Vorsteuerabzuges durch die Universität führen bzw. sogar zu einem Übergang der Umsatzsteuerschuld vom leistenden Unternehmer auf die Universität. In einem solchen Fall wäre die Universität gezwungen neben dem Ausgleich der Rechnung, die Umsatzsteuer nochmals an das Finanzamt abzuführen, ohne die Vorsteuer geltend machen zu können.</w:t>
      </w:r>
    </w:p>
    <w:p w:rsidR="004C2F9D" w:rsidRPr="004C2F9D" w:rsidRDefault="004C2F9D" w:rsidP="004C2F9D">
      <w:pPr>
        <w:spacing w:after="240" w:line="240" w:lineRule="auto"/>
        <w:rPr>
          <w:rFonts w:ascii="Times New Roman" w:eastAsia="Times New Roman" w:hAnsi="Times New Roman" w:cs="Times New Roman"/>
          <w:sz w:val="24"/>
          <w:szCs w:val="24"/>
          <w:lang w:eastAsia="de-DE"/>
        </w:rPr>
      </w:pPr>
      <w:bookmarkStart w:id="2" w:name="anchor144113"/>
      <w:bookmarkEnd w:id="2"/>
      <w:r w:rsidRPr="004C2F9D">
        <w:rPr>
          <w:rFonts w:ascii="Times New Roman" w:eastAsia="Times New Roman" w:hAnsi="Times New Roman" w:cs="Times New Roman"/>
          <w:sz w:val="24"/>
          <w:szCs w:val="24"/>
          <w:lang w:eastAsia="de-DE"/>
        </w:rPr>
        <w:pict>
          <v:rect id="_x0000_i1025" style="width:0;height:1.5pt" o:hrstd="t" o:hrnoshade="t" o:hr="t" stroked="f"/>
        </w:pict>
      </w:r>
    </w:p>
    <w:p w:rsidR="004C2F9D" w:rsidRPr="004C2F9D" w:rsidRDefault="004C2F9D" w:rsidP="004C2F9D">
      <w:pPr>
        <w:shd w:val="clear" w:color="auto" w:fill="FFFFFF"/>
        <w:spacing w:after="0" w:line="360" w:lineRule="atLeast"/>
        <w:rPr>
          <w:rFonts w:ascii="Arial" w:eastAsia="Times New Roman" w:hAnsi="Arial" w:cs="Arial"/>
          <w:color w:val="000000"/>
          <w:sz w:val="18"/>
          <w:szCs w:val="18"/>
          <w:lang w:eastAsia="de-DE"/>
        </w:rPr>
      </w:pPr>
      <w:bookmarkStart w:id="3" w:name="anchor1843024"/>
      <w:bookmarkEnd w:id="3"/>
      <w:r w:rsidRPr="004C2F9D">
        <w:rPr>
          <w:rFonts w:ascii="Arial" w:eastAsia="Times New Roman" w:hAnsi="Arial" w:cs="Arial"/>
          <w:color w:val="000000"/>
          <w:sz w:val="18"/>
          <w:szCs w:val="18"/>
          <w:lang w:eastAsia="de-DE"/>
        </w:rPr>
        <w:t>Eine Rechnung </w:t>
      </w:r>
      <w:r w:rsidRPr="004C2F9D">
        <w:rPr>
          <w:rFonts w:ascii="Arial" w:eastAsia="Times New Roman" w:hAnsi="Arial" w:cs="Arial"/>
          <w:i/>
          <w:iCs/>
          <w:color w:val="000000"/>
          <w:sz w:val="18"/>
          <w:szCs w:val="18"/>
          <w:lang w:eastAsia="de-DE"/>
        </w:rPr>
        <w:t>muss</w:t>
      </w:r>
      <w:r w:rsidRPr="004C2F9D">
        <w:rPr>
          <w:rFonts w:ascii="Arial" w:eastAsia="Times New Roman" w:hAnsi="Arial" w:cs="Arial"/>
          <w:color w:val="000000"/>
          <w:sz w:val="18"/>
          <w:szCs w:val="18"/>
          <w:lang w:eastAsia="de-DE"/>
        </w:rPr>
        <w:t> folgende Angaben enthalten:</w:t>
      </w:r>
    </w:p>
    <w:p w:rsidR="004C2F9D" w:rsidRPr="004C2F9D" w:rsidRDefault="004C2F9D" w:rsidP="004C2F9D">
      <w:pPr>
        <w:shd w:val="clear" w:color="auto" w:fill="FFFFFF"/>
        <w:spacing w:after="240" w:line="360" w:lineRule="atLeast"/>
        <w:rPr>
          <w:rFonts w:ascii="Arial" w:eastAsia="Times New Roman" w:hAnsi="Arial" w:cs="Arial"/>
          <w:color w:val="000000"/>
          <w:sz w:val="18"/>
          <w:szCs w:val="18"/>
          <w:lang w:eastAsia="de-DE"/>
        </w:rPr>
      </w:pPr>
      <w:r w:rsidRPr="004C2F9D">
        <w:rPr>
          <w:rFonts w:ascii="Arial" w:eastAsia="Times New Roman" w:hAnsi="Arial" w:cs="Arial"/>
          <w:color w:val="000000"/>
          <w:sz w:val="18"/>
          <w:szCs w:val="18"/>
          <w:lang w:eastAsia="de-DE"/>
        </w:rPr>
        <w:t>1. den vollständigen Namen und die vollständige Anschrift des leistenden Unternehmens und der Universität (Leistungsempfänger),</w:t>
      </w:r>
    </w:p>
    <w:p w:rsidR="004C2F9D" w:rsidRPr="004C2F9D" w:rsidRDefault="004C2F9D" w:rsidP="004C2F9D">
      <w:pPr>
        <w:shd w:val="clear" w:color="auto" w:fill="FFFFFF"/>
        <w:spacing w:after="240" w:line="360" w:lineRule="atLeast"/>
        <w:rPr>
          <w:rFonts w:ascii="Arial" w:eastAsia="Times New Roman" w:hAnsi="Arial" w:cs="Arial"/>
          <w:color w:val="000000"/>
          <w:sz w:val="18"/>
          <w:szCs w:val="18"/>
          <w:lang w:eastAsia="de-DE"/>
        </w:rPr>
      </w:pPr>
      <w:r w:rsidRPr="004C2F9D">
        <w:rPr>
          <w:rFonts w:ascii="Arial" w:eastAsia="Times New Roman" w:hAnsi="Arial" w:cs="Arial"/>
          <w:color w:val="000000"/>
          <w:sz w:val="18"/>
          <w:szCs w:val="18"/>
          <w:lang w:eastAsia="de-DE"/>
        </w:rPr>
        <w:t xml:space="preserve">2. die Steuernummer oder die Umsatzsteuer-Identifikationsnummer </w:t>
      </w:r>
      <w:proofErr w:type="gramStart"/>
      <w:r w:rsidRPr="004C2F9D">
        <w:rPr>
          <w:rFonts w:ascii="Arial" w:eastAsia="Times New Roman" w:hAnsi="Arial" w:cs="Arial"/>
          <w:color w:val="000000"/>
          <w:sz w:val="18"/>
          <w:szCs w:val="18"/>
          <w:lang w:eastAsia="de-DE"/>
        </w:rPr>
        <w:t>des Rechnung</w:t>
      </w:r>
      <w:proofErr w:type="gramEnd"/>
      <w:r w:rsidRPr="004C2F9D">
        <w:rPr>
          <w:rFonts w:ascii="Arial" w:eastAsia="Times New Roman" w:hAnsi="Arial" w:cs="Arial"/>
          <w:color w:val="000000"/>
          <w:sz w:val="18"/>
          <w:szCs w:val="18"/>
          <w:lang w:eastAsia="de-DE"/>
        </w:rPr>
        <w:t xml:space="preserve"> legenden Unternehmens (Leistungserbringer),</w:t>
      </w:r>
    </w:p>
    <w:p w:rsidR="004C2F9D" w:rsidRPr="004C2F9D" w:rsidRDefault="004C2F9D" w:rsidP="004C2F9D">
      <w:pPr>
        <w:shd w:val="clear" w:color="auto" w:fill="FFFFFF"/>
        <w:spacing w:after="240" w:line="360" w:lineRule="atLeast"/>
        <w:rPr>
          <w:rFonts w:ascii="Arial" w:eastAsia="Times New Roman" w:hAnsi="Arial" w:cs="Arial"/>
          <w:color w:val="000000"/>
          <w:sz w:val="18"/>
          <w:szCs w:val="18"/>
          <w:lang w:eastAsia="de-DE"/>
        </w:rPr>
      </w:pPr>
      <w:r w:rsidRPr="004C2F9D">
        <w:rPr>
          <w:rFonts w:ascii="Arial" w:eastAsia="Times New Roman" w:hAnsi="Arial" w:cs="Arial"/>
          <w:color w:val="000000"/>
          <w:sz w:val="18"/>
          <w:szCs w:val="18"/>
          <w:lang w:eastAsia="de-DE"/>
        </w:rPr>
        <w:t>3. das Ausstellungsdatum,</w:t>
      </w:r>
    </w:p>
    <w:p w:rsidR="004C2F9D" w:rsidRPr="004C2F9D" w:rsidRDefault="004C2F9D" w:rsidP="004C2F9D">
      <w:pPr>
        <w:shd w:val="clear" w:color="auto" w:fill="FFFFFF"/>
        <w:spacing w:after="240" w:line="360" w:lineRule="atLeast"/>
        <w:rPr>
          <w:rFonts w:ascii="Arial" w:eastAsia="Times New Roman" w:hAnsi="Arial" w:cs="Arial"/>
          <w:color w:val="000000"/>
          <w:sz w:val="18"/>
          <w:szCs w:val="18"/>
          <w:lang w:eastAsia="de-DE"/>
        </w:rPr>
      </w:pPr>
      <w:r w:rsidRPr="004C2F9D">
        <w:rPr>
          <w:rFonts w:ascii="Arial" w:eastAsia="Times New Roman" w:hAnsi="Arial" w:cs="Arial"/>
          <w:color w:val="000000"/>
          <w:sz w:val="18"/>
          <w:szCs w:val="18"/>
          <w:lang w:eastAsia="de-DE"/>
        </w:rPr>
        <w:t>4. die Rechnungsnummer,</w:t>
      </w:r>
    </w:p>
    <w:p w:rsidR="004C2F9D" w:rsidRPr="004C2F9D" w:rsidRDefault="004C2F9D" w:rsidP="004C2F9D">
      <w:pPr>
        <w:shd w:val="clear" w:color="auto" w:fill="FFFFFF"/>
        <w:spacing w:after="240" w:line="360" w:lineRule="atLeast"/>
        <w:rPr>
          <w:rFonts w:ascii="Arial" w:eastAsia="Times New Roman" w:hAnsi="Arial" w:cs="Arial"/>
          <w:color w:val="000000"/>
          <w:sz w:val="18"/>
          <w:szCs w:val="18"/>
          <w:lang w:eastAsia="de-DE"/>
        </w:rPr>
      </w:pPr>
      <w:r w:rsidRPr="004C2F9D">
        <w:rPr>
          <w:rFonts w:ascii="Arial" w:eastAsia="Times New Roman" w:hAnsi="Arial" w:cs="Arial"/>
          <w:color w:val="000000"/>
          <w:sz w:val="18"/>
          <w:szCs w:val="18"/>
          <w:lang w:eastAsia="de-DE"/>
        </w:rPr>
        <w:t>5. die Menge und die handelsübliche Bezeichnung des Gegenstandes der Lieferung oder die Art und der Umfang der sonstigen Leistung,</w:t>
      </w:r>
    </w:p>
    <w:p w:rsidR="004C2F9D" w:rsidRPr="004C2F9D" w:rsidRDefault="004C2F9D" w:rsidP="004C2F9D">
      <w:pPr>
        <w:shd w:val="clear" w:color="auto" w:fill="FFFFFF"/>
        <w:spacing w:after="240" w:line="360" w:lineRule="atLeast"/>
        <w:rPr>
          <w:rFonts w:ascii="Arial" w:eastAsia="Times New Roman" w:hAnsi="Arial" w:cs="Arial"/>
          <w:color w:val="000000"/>
          <w:sz w:val="18"/>
          <w:szCs w:val="18"/>
          <w:lang w:eastAsia="de-DE"/>
        </w:rPr>
      </w:pPr>
      <w:r w:rsidRPr="004C2F9D">
        <w:rPr>
          <w:rFonts w:ascii="Arial" w:eastAsia="Times New Roman" w:hAnsi="Arial" w:cs="Arial"/>
          <w:color w:val="000000"/>
          <w:sz w:val="18"/>
          <w:szCs w:val="18"/>
          <w:lang w:eastAsia="de-DE"/>
        </w:rPr>
        <w:t>6. den Zeitpunkt der Lieferung oder sonstigen Leistung, sofern dieser nicht mit dem Ausstellungsdatum der Rechnung identisch ist,</w:t>
      </w:r>
    </w:p>
    <w:p w:rsidR="004C2F9D" w:rsidRPr="004C2F9D" w:rsidRDefault="004C2F9D" w:rsidP="004C2F9D">
      <w:pPr>
        <w:shd w:val="clear" w:color="auto" w:fill="FFFFFF"/>
        <w:spacing w:line="360" w:lineRule="atLeast"/>
        <w:ind w:right="240"/>
        <w:rPr>
          <w:rFonts w:ascii="Arial" w:eastAsia="Times New Roman" w:hAnsi="Arial" w:cs="Arial"/>
          <w:color w:val="000000"/>
          <w:sz w:val="18"/>
          <w:szCs w:val="18"/>
          <w:lang w:eastAsia="de-DE"/>
        </w:rPr>
      </w:pPr>
      <w:bookmarkStart w:id="4" w:name="anchor1843025"/>
      <w:bookmarkStart w:id="5" w:name="anchor1843026"/>
      <w:bookmarkEnd w:id="4"/>
      <w:bookmarkEnd w:id="5"/>
      <w:r w:rsidRPr="004C2F9D">
        <w:rPr>
          <w:rFonts w:ascii="Arial" w:eastAsia="Times New Roman" w:hAnsi="Arial" w:cs="Arial"/>
          <w:color w:val="000000"/>
          <w:sz w:val="18"/>
          <w:szCs w:val="18"/>
          <w:lang w:eastAsia="de-DE"/>
        </w:rPr>
        <w:t>Bitte unbedingt prüfen, dass der Liefer- oder Leistungszeitpunkt nicht länger als 6 Monate zurück liegt! Unternehmer sind verpflichtet innerhalb dieses Zeitraumes eine Rechnung an die Universität als juristische Person zu legen!</w:t>
      </w:r>
    </w:p>
    <w:p w:rsidR="004C2F9D" w:rsidRPr="004C2F9D" w:rsidRDefault="004C2F9D" w:rsidP="004C2F9D">
      <w:pPr>
        <w:shd w:val="clear" w:color="auto" w:fill="FFFFFF"/>
        <w:spacing w:after="240" w:line="360" w:lineRule="atLeast"/>
        <w:rPr>
          <w:rFonts w:ascii="Arial" w:eastAsia="Times New Roman" w:hAnsi="Arial" w:cs="Arial"/>
          <w:color w:val="000000"/>
          <w:sz w:val="18"/>
          <w:szCs w:val="18"/>
          <w:lang w:eastAsia="de-DE"/>
        </w:rPr>
      </w:pPr>
      <w:bookmarkStart w:id="6" w:name="anchor144109"/>
      <w:bookmarkEnd w:id="6"/>
      <w:r w:rsidRPr="004C2F9D">
        <w:rPr>
          <w:rFonts w:ascii="Arial" w:eastAsia="Times New Roman" w:hAnsi="Arial" w:cs="Arial"/>
          <w:color w:val="000000"/>
          <w:sz w:val="18"/>
          <w:szCs w:val="18"/>
          <w:lang w:eastAsia="de-DE"/>
        </w:rPr>
        <w:t>7. das nach Steuersätzen und einzelnen Steuerbefreiungen aufgeschlüsselte Entgelt,</w:t>
      </w:r>
    </w:p>
    <w:p w:rsidR="004C2F9D" w:rsidRPr="004C2F9D" w:rsidRDefault="004C2F9D" w:rsidP="004C2F9D">
      <w:pPr>
        <w:shd w:val="clear" w:color="auto" w:fill="FFFFFF"/>
        <w:spacing w:after="240" w:line="360" w:lineRule="atLeast"/>
        <w:rPr>
          <w:rFonts w:ascii="Arial" w:eastAsia="Times New Roman" w:hAnsi="Arial" w:cs="Arial"/>
          <w:color w:val="000000"/>
          <w:sz w:val="18"/>
          <w:szCs w:val="18"/>
          <w:lang w:eastAsia="de-DE"/>
        </w:rPr>
      </w:pPr>
      <w:r w:rsidRPr="004C2F9D">
        <w:rPr>
          <w:rFonts w:ascii="Arial" w:eastAsia="Times New Roman" w:hAnsi="Arial" w:cs="Arial"/>
          <w:color w:val="000000"/>
          <w:sz w:val="18"/>
          <w:szCs w:val="18"/>
          <w:lang w:eastAsia="de-DE"/>
        </w:rPr>
        <w:t>8. den anzuwendenden Steuersatz sowie den auf das Entgelt entfallenden Steuerbetrag oder im Fall der Steuerbefreiung einen Hinweis auf diese Befreiung.</w:t>
      </w:r>
    </w:p>
    <w:p w:rsidR="004C2F9D" w:rsidRPr="004C2F9D" w:rsidRDefault="004C2F9D" w:rsidP="004C2F9D">
      <w:pPr>
        <w:spacing w:after="240" w:line="240" w:lineRule="auto"/>
        <w:rPr>
          <w:rFonts w:ascii="Times New Roman" w:eastAsia="Times New Roman" w:hAnsi="Times New Roman" w:cs="Times New Roman"/>
          <w:sz w:val="24"/>
          <w:szCs w:val="24"/>
          <w:lang w:eastAsia="de-DE"/>
        </w:rPr>
      </w:pPr>
      <w:bookmarkStart w:id="7" w:name="anchor144117"/>
      <w:bookmarkEnd w:id="7"/>
      <w:r w:rsidRPr="004C2F9D">
        <w:rPr>
          <w:rFonts w:ascii="Times New Roman" w:eastAsia="Times New Roman" w:hAnsi="Times New Roman" w:cs="Times New Roman"/>
          <w:sz w:val="24"/>
          <w:szCs w:val="24"/>
          <w:lang w:eastAsia="de-DE"/>
        </w:rPr>
        <w:pict>
          <v:rect id="_x0000_i1026" style="width:0;height:1.5pt" o:hrstd="t" o:hrnoshade="t" o:hr="t" stroked="f"/>
        </w:pict>
      </w:r>
    </w:p>
    <w:p w:rsidR="004C2F9D" w:rsidRPr="004C2F9D" w:rsidRDefault="004C2F9D" w:rsidP="004C2F9D">
      <w:pPr>
        <w:shd w:val="clear" w:color="auto" w:fill="FFFFFF"/>
        <w:spacing w:after="0" w:line="360" w:lineRule="atLeast"/>
        <w:rPr>
          <w:rFonts w:ascii="Arial" w:eastAsia="Times New Roman" w:hAnsi="Arial" w:cs="Arial"/>
          <w:color w:val="000000"/>
          <w:sz w:val="18"/>
          <w:szCs w:val="18"/>
          <w:lang w:eastAsia="de-DE"/>
        </w:rPr>
      </w:pPr>
      <w:bookmarkStart w:id="8" w:name="anchor144259"/>
      <w:bookmarkEnd w:id="8"/>
      <w:r w:rsidRPr="004C2F9D">
        <w:rPr>
          <w:rFonts w:ascii="Arial" w:eastAsia="Times New Roman" w:hAnsi="Arial" w:cs="Arial"/>
          <w:color w:val="000000"/>
          <w:sz w:val="18"/>
          <w:szCs w:val="18"/>
          <w:lang w:eastAsia="de-DE"/>
        </w:rPr>
        <w:lastRenderedPageBreak/>
        <w:t>Sollten die oben aufgeführten Angaben in der eingehenden Rechnung nicht </w:t>
      </w:r>
      <w:r w:rsidRPr="004C2F9D">
        <w:rPr>
          <w:rFonts w:ascii="Arial" w:eastAsia="Times New Roman" w:hAnsi="Arial" w:cs="Arial"/>
          <w:i/>
          <w:iCs/>
          <w:color w:val="000000"/>
          <w:sz w:val="18"/>
          <w:szCs w:val="18"/>
          <w:lang w:eastAsia="de-DE"/>
        </w:rPr>
        <w:t>alle</w:t>
      </w:r>
      <w:r w:rsidRPr="004C2F9D">
        <w:rPr>
          <w:rFonts w:ascii="Arial" w:eastAsia="Times New Roman" w:hAnsi="Arial" w:cs="Arial"/>
          <w:color w:val="000000"/>
          <w:sz w:val="18"/>
          <w:szCs w:val="18"/>
          <w:lang w:eastAsia="de-DE"/>
        </w:rPr>
        <w:t> enthalten sein, ist die Rechnung als unvollständig zurück zu weisen und eine neue, ordnungsgemäße Rechnung anzufordern.</w:t>
      </w:r>
    </w:p>
    <w:p w:rsidR="002E0404" w:rsidRDefault="002E0404">
      <w:bookmarkStart w:id="9" w:name="_GoBack"/>
      <w:bookmarkEnd w:id="9"/>
    </w:p>
    <w:sectPr w:rsidR="002E04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F9D"/>
    <w:rsid w:val="002E0404"/>
    <w:rsid w:val="004C2F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38562-DEF3-435E-89D0-4ACAACDB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4C2F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C2F9D"/>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4C2F9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88919">
      <w:bodyDiv w:val="1"/>
      <w:marLeft w:val="0"/>
      <w:marRight w:val="0"/>
      <w:marTop w:val="0"/>
      <w:marBottom w:val="0"/>
      <w:divBdr>
        <w:top w:val="none" w:sz="0" w:space="0" w:color="auto"/>
        <w:left w:val="none" w:sz="0" w:space="0" w:color="auto"/>
        <w:bottom w:val="none" w:sz="0" w:space="0" w:color="auto"/>
        <w:right w:val="none" w:sz="0" w:space="0" w:color="auto"/>
      </w:divBdr>
      <w:divsChild>
        <w:div w:id="1492214411">
          <w:marLeft w:val="0"/>
          <w:marRight w:val="0"/>
          <w:marTop w:val="200"/>
          <w:marBottom w:val="400"/>
          <w:divBdr>
            <w:top w:val="single" w:sz="6" w:space="10" w:color="9BC34B"/>
            <w:left w:val="single" w:sz="6" w:space="0" w:color="9BC34B"/>
            <w:bottom w:val="single" w:sz="6" w:space="5" w:color="9BC34B"/>
            <w:right w:val="single" w:sz="6" w:space="0" w:color="9BC34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1753</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Ribback</dc:creator>
  <cp:keywords/>
  <dc:description/>
  <cp:lastModifiedBy>Carmen Ribback</cp:lastModifiedBy>
  <cp:revision>1</cp:revision>
  <dcterms:created xsi:type="dcterms:W3CDTF">2024-01-18T09:25:00Z</dcterms:created>
  <dcterms:modified xsi:type="dcterms:W3CDTF">2024-01-18T09:26:00Z</dcterms:modified>
</cp:coreProperties>
</file>